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13" w:rsidRDefault="00866E13" w:rsidP="000631A8">
      <w:pPr>
        <w:rPr>
          <w:rFonts w:ascii="Arial" w:hAnsi="Arial" w:cs="Arial"/>
          <w:b/>
          <w:sz w:val="24"/>
          <w:szCs w:val="24"/>
        </w:rPr>
      </w:pPr>
    </w:p>
    <w:p w:rsidR="00F23058" w:rsidRPr="00444B9C" w:rsidRDefault="00443226" w:rsidP="00444B9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66E13">
        <w:rPr>
          <w:rFonts w:ascii="Arial" w:hAnsi="Arial" w:cs="Arial"/>
          <w:b/>
          <w:sz w:val="24"/>
          <w:szCs w:val="24"/>
        </w:rPr>
        <w:t xml:space="preserve">Job Specification: </w:t>
      </w:r>
      <w:r w:rsidR="006218B3" w:rsidRPr="00866E13">
        <w:rPr>
          <w:rFonts w:ascii="Arial" w:hAnsi="Arial" w:cs="Arial"/>
          <w:b/>
          <w:sz w:val="24"/>
          <w:szCs w:val="24"/>
        </w:rPr>
        <w:t>Energy Advisor</w:t>
      </w:r>
      <w:r w:rsidR="00444B9C">
        <w:rPr>
          <w:rFonts w:ascii="Arial" w:hAnsi="Arial" w:cs="Arial"/>
          <w:b/>
          <w:sz w:val="24"/>
          <w:szCs w:val="24"/>
        </w:rPr>
        <w:t xml:space="preserve"> - </w:t>
      </w:r>
      <w:r w:rsidR="00444B9C" w:rsidRPr="00444B9C">
        <w:rPr>
          <w:rFonts w:ascii="Arial" w:hAnsi="Arial" w:cs="Arial"/>
          <w:b/>
          <w:color w:val="000000" w:themeColor="text1"/>
          <w:sz w:val="24"/>
          <w:szCs w:val="24"/>
        </w:rPr>
        <w:t>Job Share Considered</w:t>
      </w:r>
    </w:p>
    <w:p w:rsidR="00F23058" w:rsidRPr="00866E13" w:rsidRDefault="00443226" w:rsidP="00C13ED1">
      <w:pPr>
        <w:rPr>
          <w:rFonts w:ascii="Arial" w:hAnsi="Arial" w:cs="Arial"/>
          <w:sz w:val="24"/>
          <w:szCs w:val="24"/>
        </w:rPr>
      </w:pPr>
      <w:r w:rsidRPr="00866E13">
        <w:rPr>
          <w:rFonts w:ascii="Arial" w:hAnsi="Arial" w:cs="Arial"/>
          <w:b/>
          <w:sz w:val="24"/>
          <w:szCs w:val="24"/>
        </w:rPr>
        <w:t>Full time post, 34</w:t>
      </w:r>
      <w:r w:rsidR="00DC3091" w:rsidRPr="00866E13">
        <w:rPr>
          <w:rFonts w:ascii="Arial" w:hAnsi="Arial" w:cs="Arial"/>
          <w:b/>
          <w:sz w:val="24"/>
          <w:szCs w:val="24"/>
        </w:rPr>
        <w:t xml:space="preserve"> </w:t>
      </w:r>
      <w:r w:rsidRPr="00866E13">
        <w:rPr>
          <w:rFonts w:ascii="Arial" w:hAnsi="Arial" w:cs="Arial"/>
          <w:b/>
          <w:sz w:val="24"/>
          <w:szCs w:val="24"/>
        </w:rPr>
        <w:t>hours per week</w:t>
      </w:r>
      <w:r w:rsidR="006218B3" w:rsidRPr="00866E13">
        <w:rPr>
          <w:rFonts w:ascii="Arial" w:hAnsi="Arial" w:cs="Arial"/>
          <w:b/>
          <w:sz w:val="24"/>
          <w:szCs w:val="24"/>
        </w:rPr>
        <w:t>.  Temporary</w:t>
      </w:r>
      <w:r w:rsidR="00CD549E" w:rsidRPr="00866E13">
        <w:rPr>
          <w:rFonts w:ascii="Arial" w:hAnsi="Arial" w:cs="Arial"/>
          <w:b/>
          <w:sz w:val="24"/>
          <w:szCs w:val="24"/>
        </w:rPr>
        <w:t xml:space="preserve"> -</w:t>
      </w:r>
      <w:r w:rsidR="006218B3" w:rsidRPr="00866E13">
        <w:rPr>
          <w:rFonts w:ascii="Arial" w:hAnsi="Arial" w:cs="Arial"/>
          <w:b/>
          <w:sz w:val="24"/>
          <w:szCs w:val="24"/>
        </w:rPr>
        <w:t xml:space="preserve"> </w:t>
      </w:r>
      <w:r w:rsidR="002A60DA">
        <w:rPr>
          <w:rFonts w:ascii="Arial" w:hAnsi="Arial" w:cs="Arial"/>
          <w:b/>
          <w:sz w:val="24"/>
          <w:szCs w:val="24"/>
        </w:rPr>
        <w:t>2</w:t>
      </w:r>
      <w:r w:rsidR="006218B3" w:rsidRPr="00866E13">
        <w:rPr>
          <w:rFonts w:ascii="Arial" w:hAnsi="Arial" w:cs="Arial"/>
          <w:b/>
          <w:sz w:val="24"/>
          <w:szCs w:val="24"/>
        </w:rPr>
        <w:t xml:space="preserve"> years</w:t>
      </w:r>
      <w:r w:rsidR="00CD549E" w:rsidRPr="00866E13">
        <w:rPr>
          <w:rFonts w:ascii="Arial" w:hAnsi="Arial" w:cs="Arial"/>
          <w:b/>
          <w:sz w:val="24"/>
          <w:szCs w:val="24"/>
        </w:rPr>
        <w:t>.</w:t>
      </w:r>
      <w:r w:rsidRPr="00866E13">
        <w:rPr>
          <w:rFonts w:ascii="Arial" w:hAnsi="Arial" w:cs="Arial"/>
          <w:b/>
          <w:sz w:val="24"/>
          <w:szCs w:val="24"/>
        </w:rPr>
        <w:t xml:space="preserve">  Salary </w:t>
      </w:r>
      <w:r w:rsidR="006218B3" w:rsidRPr="00866E13">
        <w:rPr>
          <w:rFonts w:ascii="Arial" w:hAnsi="Arial" w:cs="Arial"/>
          <w:b/>
          <w:sz w:val="24"/>
          <w:szCs w:val="24"/>
        </w:rPr>
        <w:t xml:space="preserve">£28,957 </w:t>
      </w:r>
      <w:r w:rsidRPr="00866E13">
        <w:rPr>
          <w:rFonts w:ascii="Arial" w:hAnsi="Arial" w:cs="Arial"/>
          <w:b/>
          <w:sz w:val="24"/>
          <w:szCs w:val="24"/>
        </w:rPr>
        <w:t xml:space="preserve"> p</w:t>
      </w:r>
      <w:r w:rsidR="00866E13">
        <w:rPr>
          <w:rFonts w:ascii="Arial" w:hAnsi="Arial" w:cs="Arial"/>
          <w:b/>
          <w:sz w:val="24"/>
          <w:szCs w:val="24"/>
        </w:rPr>
        <w:t>.a.</w:t>
      </w:r>
      <w:r w:rsidRPr="00866E1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3444"/>
        <w:tblW w:w="0" w:type="auto"/>
        <w:tblLook w:val="04A0" w:firstRow="1" w:lastRow="0" w:firstColumn="1" w:lastColumn="0" w:noHBand="0" w:noVBand="1"/>
      </w:tblPr>
      <w:tblGrid>
        <w:gridCol w:w="2799"/>
        <w:gridCol w:w="3104"/>
        <w:gridCol w:w="3113"/>
      </w:tblGrid>
      <w:tr w:rsidR="001008ED" w:rsidTr="00EB3D1D">
        <w:tc>
          <w:tcPr>
            <w:tcW w:w="2860" w:type="dxa"/>
          </w:tcPr>
          <w:p w:rsidR="00443226" w:rsidRPr="00C13ED1" w:rsidRDefault="00443226" w:rsidP="00EB3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3ED1">
              <w:rPr>
                <w:rFonts w:ascii="Arial" w:hAnsi="Arial" w:cs="Arial"/>
                <w:b/>
                <w:sz w:val="24"/>
                <w:szCs w:val="24"/>
              </w:rPr>
              <w:t>Specification</w:t>
            </w:r>
          </w:p>
        </w:tc>
        <w:tc>
          <w:tcPr>
            <w:tcW w:w="3180" w:type="dxa"/>
          </w:tcPr>
          <w:p w:rsidR="00443226" w:rsidRPr="00C13ED1" w:rsidRDefault="00443226" w:rsidP="00EB3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3ED1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202" w:type="dxa"/>
          </w:tcPr>
          <w:p w:rsidR="00443226" w:rsidRPr="00C13ED1" w:rsidRDefault="00443226" w:rsidP="00EB3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3ED1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1008ED" w:rsidTr="00EB3D1D">
        <w:tc>
          <w:tcPr>
            <w:tcW w:w="2860" w:type="dxa"/>
          </w:tcPr>
          <w:p w:rsidR="00443226" w:rsidRPr="00C13ED1" w:rsidRDefault="00443226" w:rsidP="00EB3D1D">
            <w:pPr>
              <w:rPr>
                <w:rFonts w:ascii="Arial" w:hAnsi="Arial" w:cs="Arial"/>
                <w:sz w:val="24"/>
                <w:szCs w:val="24"/>
              </w:rPr>
            </w:pPr>
            <w:r w:rsidRPr="00C13ED1">
              <w:rPr>
                <w:rFonts w:ascii="Arial" w:hAnsi="Arial" w:cs="Arial"/>
                <w:sz w:val="24"/>
                <w:szCs w:val="24"/>
              </w:rPr>
              <w:t>Qualifications</w:t>
            </w:r>
          </w:p>
        </w:tc>
        <w:tc>
          <w:tcPr>
            <w:tcW w:w="3180" w:type="dxa"/>
          </w:tcPr>
          <w:p w:rsidR="00B2027C" w:rsidRDefault="00B2027C" w:rsidP="001008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443226" w:rsidRPr="00C13ED1" w:rsidRDefault="00443226" w:rsidP="006938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</w:tcPr>
          <w:p w:rsidR="00443226" w:rsidRPr="00C13ED1" w:rsidRDefault="006938A8" w:rsidP="00B2027C">
            <w:pPr>
              <w:rPr>
                <w:rFonts w:ascii="Arial" w:hAnsi="Arial" w:cs="Arial"/>
                <w:sz w:val="24"/>
                <w:szCs w:val="24"/>
              </w:rPr>
            </w:pPr>
            <w:r w:rsidRPr="006938A8">
              <w:rPr>
                <w:rFonts w:ascii="Arial" w:hAnsi="Arial" w:cs="Arial"/>
                <w:sz w:val="24"/>
                <w:szCs w:val="24"/>
              </w:rPr>
              <w:t>City &amp; Guilds in Energy A</w:t>
            </w:r>
            <w:r>
              <w:rPr>
                <w:rFonts w:ascii="Arial" w:hAnsi="Arial" w:cs="Arial"/>
                <w:sz w:val="24"/>
                <w:szCs w:val="24"/>
              </w:rPr>
              <w:t>wareness Level 3</w:t>
            </w:r>
            <w:r w:rsidRPr="006938A8">
              <w:rPr>
                <w:rFonts w:ascii="Arial" w:hAnsi="Arial" w:cs="Arial"/>
                <w:sz w:val="24"/>
                <w:szCs w:val="24"/>
              </w:rPr>
              <w:t xml:space="preserve"> or willingness to undertake training and examination.</w:t>
            </w:r>
            <w:r w:rsidR="003F41EA">
              <w:rPr>
                <w:rFonts w:ascii="Arial" w:hAnsi="Arial" w:cs="Arial"/>
                <w:sz w:val="24"/>
                <w:szCs w:val="24"/>
              </w:rPr>
              <w:t xml:space="preserve"> Costs for training will be covered.</w:t>
            </w:r>
            <w:bookmarkStart w:id="0" w:name="_GoBack"/>
            <w:bookmarkEnd w:id="0"/>
          </w:p>
        </w:tc>
      </w:tr>
      <w:tr w:rsidR="001008ED" w:rsidTr="00EB3D1D">
        <w:tc>
          <w:tcPr>
            <w:tcW w:w="2860" w:type="dxa"/>
          </w:tcPr>
          <w:p w:rsidR="00443226" w:rsidRPr="00C13ED1" w:rsidRDefault="00443226" w:rsidP="00EB3D1D">
            <w:pPr>
              <w:rPr>
                <w:rFonts w:ascii="Arial" w:hAnsi="Arial" w:cs="Arial"/>
                <w:sz w:val="24"/>
                <w:szCs w:val="24"/>
              </w:rPr>
            </w:pPr>
            <w:r w:rsidRPr="00C13ED1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3180" w:type="dxa"/>
          </w:tcPr>
          <w:p w:rsidR="00785313" w:rsidRDefault="00443226" w:rsidP="00785313">
            <w:pPr>
              <w:autoSpaceDE w:val="0"/>
              <w:autoSpaceDN w:val="0"/>
              <w:adjustRightInd w:val="0"/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</w:pPr>
            <w:r w:rsidRPr="003F35EA">
              <w:rPr>
                <w:rFonts w:ascii="Arial" w:hAnsi="Arial" w:cs="Arial"/>
                <w:sz w:val="24"/>
                <w:szCs w:val="24"/>
              </w:rPr>
              <w:t xml:space="preserve">Working with vulnerable clients </w:t>
            </w:r>
            <w:r w:rsidR="001008ED" w:rsidRPr="003F35EA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4866A4" w:rsidRPr="003F35EA">
              <w:rPr>
                <w:rFonts w:ascii="Arial" w:hAnsi="Arial" w:cs="Arial"/>
                <w:sz w:val="24"/>
                <w:szCs w:val="24"/>
              </w:rPr>
              <w:t>managing full casework</w:t>
            </w:r>
            <w:r w:rsidR="00785313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785313"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 xml:space="preserve"> Experience in delivering advice to clients.</w:t>
            </w:r>
          </w:p>
          <w:p w:rsidR="001008ED" w:rsidRPr="003F35EA" w:rsidRDefault="001008ED" w:rsidP="00EB3D1D">
            <w:pPr>
              <w:rPr>
                <w:rFonts w:ascii="Arial" w:hAnsi="Arial" w:cs="Arial"/>
                <w:sz w:val="24"/>
                <w:szCs w:val="24"/>
              </w:rPr>
            </w:pPr>
          </w:p>
          <w:p w:rsidR="001008ED" w:rsidRPr="003F35EA" w:rsidRDefault="001008ED" w:rsidP="001008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F35E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Flexibility, enthusiasm and the ability to work as part of a small team</w:t>
            </w:r>
          </w:p>
          <w:p w:rsidR="004866A4" w:rsidRPr="003F35EA" w:rsidRDefault="004866A4" w:rsidP="00EB3D1D">
            <w:pPr>
              <w:rPr>
                <w:rFonts w:ascii="Arial" w:hAnsi="Arial" w:cs="Arial"/>
                <w:sz w:val="24"/>
                <w:szCs w:val="24"/>
              </w:rPr>
            </w:pPr>
          </w:p>
          <w:p w:rsidR="00924197" w:rsidRPr="003F35EA" w:rsidRDefault="00924197" w:rsidP="00EB3D1D">
            <w:pPr>
              <w:rPr>
                <w:rFonts w:ascii="Arial" w:hAnsi="Arial" w:cs="Arial"/>
                <w:sz w:val="24"/>
                <w:szCs w:val="24"/>
              </w:rPr>
            </w:pPr>
            <w:r w:rsidRPr="003F35EA">
              <w:rPr>
                <w:rFonts w:ascii="Arial" w:hAnsi="Arial" w:cs="Arial"/>
                <w:sz w:val="24"/>
                <w:szCs w:val="24"/>
              </w:rPr>
              <w:t>Excellent time and case management</w:t>
            </w:r>
            <w:r w:rsidR="00676D8A" w:rsidRPr="003F35EA">
              <w:rPr>
                <w:rFonts w:ascii="Arial" w:hAnsi="Arial" w:cs="Arial"/>
                <w:sz w:val="24"/>
                <w:szCs w:val="24"/>
              </w:rPr>
              <w:t>;</w:t>
            </w:r>
            <w:r w:rsidRPr="003F35EA">
              <w:rPr>
                <w:rFonts w:ascii="Arial" w:hAnsi="Arial" w:cs="Arial"/>
                <w:sz w:val="24"/>
                <w:szCs w:val="24"/>
              </w:rPr>
              <w:t xml:space="preserve"> managing a full</w:t>
            </w:r>
            <w:r w:rsidR="00EE6F61" w:rsidRPr="003F35EA">
              <w:rPr>
                <w:rFonts w:ascii="Arial" w:hAnsi="Arial" w:cs="Arial"/>
                <w:sz w:val="24"/>
                <w:szCs w:val="24"/>
              </w:rPr>
              <w:t xml:space="preserve"> volume</w:t>
            </w:r>
            <w:r w:rsidRPr="003F35EA">
              <w:rPr>
                <w:rFonts w:ascii="Arial" w:hAnsi="Arial" w:cs="Arial"/>
                <w:sz w:val="24"/>
                <w:szCs w:val="24"/>
              </w:rPr>
              <w:t xml:space="preserve"> caseload</w:t>
            </w:r>
            <w:r w:rsidR="00676D8A" w:rsidRPr="003F35EA">
              <w:rPr>
                <w:rFonts w:ascii="Arial" w:hAnsi="Arial" w:cs="Arial"/>
                <w:sz w:val="24"/>
                <w:szCs w:val="24"/>
              </w:rPr>
              <w:t xml:space="preserve"> in busy office environment</w:t>
            </w:r>
            <w:r w:rsidR="003C221D" w:rsidRPr="003F35E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C221D" w:rsidRPr="003F35EA" w:rsidRDefault="003C221D" w:rsidP="00EB3D1D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226" w:rsidRPr="003F35EA" w:rsidRDefault="00443226" w:rsidP="00EB3D1D">
            <w:pPr>
              <w:rPr>
                <w:rFonts w:ascii="Arial" w:hAnsi="Arial" w:cs="Arial"/>
                <w:sz w:val="24"/>
                <w:szCs w:val="24"/>
              </w:rPr>
            </w:pPr>
            <w:r w:rsidRPr="003F35EA">
              <w:rPr>
                <w:rFonts w:ascii="Arial" w:hAnsi="Arial" w:cs="Arial"/>
                <w:sz w:val="24"/>
                <w:szCs w:val="24"/>
              </w:rPr>
              <w:t>Ability to communicate and negotiate with other professionals and organisations</w:t>
            </w:r>
            <w:r w:rsidR="001008ED" w:rsidRPr="003F35E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008ED" w:rsidRPr="003F35EA" w:rsidRDefault="001008ED" w:rsidP="00EB3D1D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226" w:rsidRPr="00C13ED1" w:rsidRDefault="00443226" w:rsidP="00EB3D1D">
            <w:pPr>
              <w:rPr>
                <w:rFonts w:ascii="Arial" w:hAnsi="Arial" w:cs="Arial"/>
                <w:sz w:val="24"/>
                <w:szCs w:val="24"/>
              </w:rPr>
            </w:pPr>
            <w:r w:rsidRPr="003F35EA">
              <w:rPr>
                <w:rFonts w:ascii="Arial" w:hAnsi="Arial" w:cs="Arial"/>
                <w:sz w:val="24"/>
                <w:szCs w:val="24"/>
              </w:rPr>
              <w:t>Working on own initiative</w:t>
            </w:r>
          </w:p>
        </w:tc>
        <w:tc>
          <w:tcPr>
            <w:tcW w:w="3202" w:type="dxa"/>
          </w:tcPr>
          <w:p w:rsidR="003C221D" w:rsidRDefault="001008ED" w:rsidP="001008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C22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Experience advising on energy efficiency measures in homes. </w:t>
            </w:r>
          </w:p>
          <w:p w:rsidR="003C221D" w:rsidRDefault="001008ED" w:rsidP="001008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C22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1008ED" w:rsidRPr="003C221D" w:rsidRDefault="001008ED" w:rsidP="001008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C22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Experience of delivering a</w:t>
            </w:r>
          </w:p>
          <w:p w:rsidR="003C221D" w:rsidRDefault="001008ED" w:rsidP="001008ED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C22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service in people’s homes</w:t>
            </w:r>
            <w:r w:rsidR="003C221D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  <w:p w:rsidR="003C221D" w:rsidRPr="003C221D" w:rsidRDefault="003C221D" w:rsidP="001008ED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443226" w:rsidRPr="003C221D" w:rsidRDefault="00443226" w:rsidP="001008E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3C221D">
              <w:rPr>
                <w:rFonts w:ascii="Arial" w:hAnsi="Arial" w:cs="Arial"/>
                <w:sz w:val="24"/>
                <w:szCs w:val="24"/>
              </w:rPr>
              <w:t xml:space="preserve">Advocating and assisting </w:t>
            </w:r>
            <w:r w:rsidR="00F23058" w:rsidRPr="003C221D">
              <w:rPr>
                <w:rFonts w:ascii="Arial" w:hAnsi="Arial" w:cs="Arial"/>
                <w:sz w:val="24"/>
                <w:szCs w:val="24"/>
              </w:rPr>
              <w:t>client</w:t>
            </w:r>
            <w:r w:rsidR="001008ED" w:rsidRPr="003C221D">
              <w:rPr>
                <w:rFonts w:ascii="Arial" w:hAnsi="Arial" w:cs="Arial"/>
                <w:sz w:val="24"/>
                <w:szCs w:val="24"/>
              </w:rPr>
              <w:t>s</w:t>
            </w:r>
            <w:r w:rsidR="00F23058" w:rsidRPr="003C221D">
              <w:rPr>
                <w:rFonts w:ascii="Arial" w:hAnsi="Arial" w:cs="Arial"/>
                <w:sz w:val="24"/>
                <w:szCs w:val="24"/>
              </w:rPr>
              <w:t xml:space="preserve"> with</w:t>
            </w:r>
            <w:r w:rsidRPr="003C22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3058" w:rsidRPr="003C221D">
              <w:rPr>
                <w:rFonts w:ascii="Arial" w:hAnsi="Arial" w:cs="Arial"/>
                <w:sz w:val="24"/>
                <w:szCs w:val="24"/>
              </w:rPr>
              <w:t>issues with</w:t>
            </w:r>
            <w:r w:rsidRPr="003C22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8ED" w:rsidRPr="003C221D">
              <w:rPr>
                <w:rFonts w:ascii="Arial" w:hAnsi="Arial" w:cs="Arial"/>
                <w:sz w:val="24"/>
                <w:szCs w:val="24"/>
              </w:rPr>
              <w:t xml:space="preserve">energy suppliers. </w:t>
            </w:r>
          </w:p>
          <w:p w:rsidR="00443226" w:rsidRPr="003C221D" w:rsidRDefault="00443226" w:rsidP="00EB3D1D">
            <w:pPr>
              <w:rPr>
                <w:rFonts w:ascii="Arial" w:hAnsi="Arial" w:cs="Arial"/>
                <w:sz w:val="24"/>
                <w:szCs w:val="24"/>
              </w:rPr>
            </w:pPr>
          </w:p>
          <w:p w:rsidR="00924197" w:rsidRPr="003C221D" w:rsidRDefault="00924197" w:rsidP="00EB3D1D">
            <w:pPr>
              <w:rPr>
                <w:rFonts w:ascii="Arial" w:hAnsi="Arial" w:cs="Arial"/>
                <w:sz w:val="24"/>
                <w:szCs w:val="24"/>
              </w:rPr>
            </w:pPr>
            <w:r w:rsidRPr="003C221D">
              <w:rPr>
                <w:rFonts w:ascii="Arial" w:hAnsi="Arial" w:cs="Arial"/>
                <w:sz w:val="24"/>
                <w:szCs w:val="24"/>
              </w:rPr>
              <w:t>Practical use of ‘Advice Pro’</w:t>
            </w:r>
          </w:p>
          <w:p w:rsidR="00443226" w:rsidRPr="00C13ED1" w:rsidRDefault="00443226" w:rsidP="00EB3D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08ED" w:rsidRPr="00C13ED1" w:rsidTr="00EB3D1D">
        <w:tc>
          <w:tcPr>
            <w:tcW w:w="2860" w:type="dxa"/>
          </w:tcPr>
          <w:p w:rsidR="00443226" w:rsidRPr="00C13ED1" w:rsidRDefault="00443226" w:rsidP="00EB3D1D">
            <w:pPr>
              <w:rPr>
                <w:rFonts w:ascii="Arial" w:hAnsi="Arial" w:cs="Arial"/>
                <w:sz w:val="24"/>
                <w:szCs w:val="24"/>
              </w:rPr>
            </w:pPr>
            <w:r w:rsidRPr="00C13ED1">
              <w:rPr>
                <w:rFonts w:ascii="Arial" w:hAnsi="Arial" w:cs="Arial"/>
                <w:sz w:val="24"/>
                <w:szCs w:val="24"/>
              </w:rPr>
              <w:t>Knowledge and understanding</w:t>
            </w:r>
          </w:p>
        </w:tc>
        <w:tc>
          <w:tcPr>
            <w:tcW w:w="3180" w:type="dxa"/>
          </w:tcPr>
          <w:p w:rsidR="00443226" w:rsidRDefault="003F35EA" w:rsidP="0064210F">
            <w:pPr>
              <w:rPr>
                <w:rFonts w:ascii="Arial" w:hAnsi="Arial" w:cs="Arial"/>
                <w:sz w:val="24"/>
                <w:szCs w:val="24"/>
              </w:rPr>
            </w:pPr>
            <w:r w:rsidRPr="003F35EA">
              <w:rPr>
                <w:rFonts w:ascii="Arial" w:hAnsi="Arial" w:cs="Arial"/>
                <w:sz w:val="24"/>
                <w:szCs w:val="24"/>
              </w:rPr>
              <w:t>Understanding of energy efficiency, renewable energy, and utility tariffs.</w:t>
            </w:r>
          </w:p>
          <w:p w:rsidR="003F79C8" w:rsidRDefault="003F79C8" w:rsidP="0064210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79C8" w:rsidRPr="003F35EA" w:rsidRDefault="003F79C8" w:rsidP="003F79C8">
            <w:pPr>
              <w:rPr>
                <w:rFonts w:ascii="Arial" w:hAnsi="Arial" w:cs="Arial"/>
                <w:sz w:val="24"/>
                <w:szCs w:val="24"/>
              </w:rPr>
            </w:pPr>
            <w:r w:rsidRPr="003F35EA">
              <w:rPr>
                <w:rFonts w:ascii="Arial" w:hAnsi="Arial" w:cs="Arial"/>
                <w:sz w:val="24"/>
                <w:szCs w:val="24"/>
              </w:rPr>
              <w:t>Educate residents on heating controls, energy tariffs, and fuel debt management</w:t>
            </w:r>
          </w:p>
          <w:p w:rsidR="003F79C8" w:rsidRPr="003F35EA" w:rsidRDefault="003F79C8" w:rsidP="006421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</w:tcPr>
          <w:p w:rsidR="003F35EA" w:rsidRDefault="003F35EA" w:rsidP="003F35EA">
            <w:pPr>
              <w:rPr>
                <w:rFonts w:ascii="Arial" w:hAnsi="Arial" w:cs="Arial"/>
                <w:sz w:val="24"/>
                <w:szCs w:val="24"/>
              </w:rPr>
            </w:pPr>
            <w:r w:rsidRPr="003F35EA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Technical Knowledge</w:t>
            </w:r>
            <w:r w:rsidRPr="003F35EA">
              <w:rPr>
                <w:rStyle w:val="Strong"/>
                <w:rFonts w:ascii="Arial" w:hAnsi="Arial" w:cs="Arial"/>
                <w:sz w:val="24"/>
                <w:szCs w:val="24"/>
              </w:rPr>
              <w:t>:</w:t>
            </w:r>
            <w:r>
              <w:rPr>
                <w:rStyle w:val="Strong"/>
                <w:rFonts w:ascii="Arial" w:hAnsi="Arial" w:cs="Arial"/>
                <w:sz w:val="24"/>
                <w:szCs w:val="24"/>
              </w:rPr>
              <w:t xml:space="preserve"> </w:t>
            </w:r>
            <w:r w:rsidRPr="003F35EA">
              <w:rPr>
                <w:rFonts w:ascii="Arial" w:hAnsi="Arial" w:cs="Arial"/>
                <w:sz w:val="24"/>
                <w:szCs w:val="24"/>
              </w:rPr>
              <w:t>Familiarity with energy-saving measures, renewable energy options, and home heating systems</w:t>
            </w:r>
          </w:p>
          <w:p w:rsidR="003F35EA" w:rsidRPr="003F35EA" w:rsidRDefault="003F35EA" w:rsidP="003F35EA">
            <w:pPr>
              <w:rPr>
                <w:rFonts w:ascii="Arial" w:hAnsi="Arial" w:cs="Arial"/>
                <w:sz w:val="24"/>
                <w:szCs w:val="24"/>
              </w:rPr>
            </w:pPr>
          </w:p>
          <w:p w:rsidR="00F23058" w:rsidRPr="00C13ED1" w:rsidRDefault="00F23058" w:rsidP="00EB3D1D">
            <w:pPr>
              <w:rPr>
                <w:rFonts w:ascii="Arial" w:hAnsi="Arial" w:cs="Arial"/>
                <w:sz w:val="24"/>
                <w:szCs w:val="24"/>
              </w:rPr>
            </w:pPr>
          </w:p>
          <w:p w:rsidR="00F23058" w:rsidRPr="00C13ED1" w:rsidRDefault="00F23058" w:rsidP="00EB3D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60DA">
              <w:rPr>
                <w:rFonts w:ascii="Arial" w:hAnsi="Arial" w:cs="Arial"/>
                <w:sz w:val="24"/>
                <w:szCs w:val="24"/>
              </w:rPr>
              <w:t>Language skills would be an advantage</w:t>
            </w:r>
            <w:r w:rsidRPr="00C13ED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443226" w:rsidRPr="00C13ED1" w:rsidRDefault="00443226" w:rsidP="00EB3D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6E13" w:rsidRDefault="00866E13" w:rsidP="00336E3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eastAsia="ヒラギノ角ゴ Pro W3" w:hAnsi="Arial" w:cs="Arial"/>
          <w:color w:val="000000" w:themeColor="text1"/>
          <w:sz w:val="24"/>
          <w:szCs w:val="24"/>
        </w:rPr>
      </w:pPr>
    </w:p>
    <w:p w:rsidR="001774CE" w:rsidRDefault="00336E3B" w:rsidP="00336E3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eastAsia="ヒラギノ角ゴ Pro W3" w:hAnsi="Arial" w:cs="Arial"/>
          <w:color w:val="000000" w:themeColor="text1"/>
          <w:sz w:val="24"/>
          <w:szCs w:val="24"/>
        </w:rPr>
      </w:pPr>
      <w:r w:rsidRPr="00C13ED1">
        <w:rPr>
          <w:rFonts w:ascii="Arial" w:eastAsia="ヒラギノ角ゴ Pro W3" w:hAnsi="Arial" w:cs="Arial"/>
          <w:color w:val="000000" w:themeColor="text1"/>
          <w:sz w:val="24"/>
          <w:szCs w:val="24"/>
        </w:rPr>
        <w:t>GLC has pioneered a co-ordinated and flexible, early intervention service which works in partnership with the local organisations and developed joint working initiatives with community, voluntary and statutory services to provide a personalised holistic service to clients</w:t>
      </w:r>
      <w:r w:rsidR="00C13ED1" w:rsidRPr="00C13ED1">
        <w:rPr>
          <w:rFonts w:ascii="Arial" w:eastAsia="ヒラギノ角ゴ Pro W3" w:hAnsi="Arial" w:cs="Arial"/>
          <w:color w:val="000000" w:themeColor="text1"/>
          <w:sz w:val="24"/>
          <w:szCs w:val="24"/>
        </w:rPr>
        <w:t>.</w:t>
      </w:r>
      <w:r w:rsidRPr="00C13ED1">
        <w:rPr>
          <w:rFonts w:ascii="Arial" w:eastAsia="ヒラギノ角ゴ Pro W3" w:hAnsi="Arial" w:cs="Arial"/>
          <w:color w:val="000000" w:themeColor="text1"/>
          <w:sz w:val="24"/>
          <w:szCs w:val="24"/>
        </w:rPr>
        <w:t xml:space="preserve">  </w:t>
      </w:r>
      <w:r w:rsidR="00CD549E">
        <w:rPr>
          <w:rFonts w:ascii="Arial" w:eastAsia="ヒラギノ角ゴ Pro W3" w:hAnsi="Arial" w:cs="Arial"/>
          <w:color w:val="000000" w:themeColor="text1"/>
          <w:sz w:val="24"/>
          <w:szCs w:val="24"/>
        </w:rPr>
        <w:t xml:space="preserve"> </w:t>
      </w:r>
    </w:p>
    <w:p w:rsidR="00336E3B" w:rsidRPr="00CD549E" w:rsidRDefault="00443226" w:rsidP="00336E3B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hAnsi="Arial" w:cs="Arial"/>
          <w:sz w:val="24"/>
          <w:szCs w:val="24"/>
        </w:rPr>
      </w:pPr>
      <w:r w:rsidRPr="009D0E4A">
        <w:rPr>
          <w:rFonts w:ascii="Arial" w:eastAsia="ヒラギノ角ゴ Pro W3" w:hAnsi="Arial" w:cs="Arial"/>
          <w:b/>
          <w:color w:val="000000" w:themeColor="text1"/>
          <w:sz w:val="24"/>
          <w:szCs w:val="24"/>
          <w:u w:val="single"/>
        </w:rPr>
        <w:lastRenderedPageBreak/>
        <w:t xml:space="preserve">Job </w:t>
      </w:r>
      <w:r w:rsidR="00336E3B" w:rsidRPr="009D0E4A">
        <w:rPr>
          <w:rFonts w:ascii="Arial" w:eastAsia="ヒラギノ角ゴ Pro W3" w:hAnsi="Arial" w:cs="Arial"/>
          <w:b/>
          <w:color w:val="000000" w:themeColor="text1"/>
          <w:sz w:val="24"/>
          <w:szCs w:val="24"/>
          <w:u w:val="single"/>
        </w:rPr>
        <w:t>Description:</w:t>
      </w:r>
      <w:r w:rsidR="00336E3B" w:rsidRPr="009D0E4A">
        <w:rPr>
          <w:rFonts w:ascii="Arial" w:hAnsi="Arial" w:cs="Arial"/>
          <w:sz w:val="24"/>
          <w:szCs w:val="24"/>
          <w:u w:val="single"/>
        </w:rPr>
        <w:t xml:space="preserve"> </w:t>
      </w:r>
      <w:r w:rsidR="00CD549E" w:rsidRPr="009D0E4A">
        <w:rPr>
          <w:rFonts w:ascii="Arial" w:hAnsi="Arial" w:cs="Arial"/>
          <w:b/>
          <w:sz w:val="24"/>
          <w:szCs w:val="24"/>
          <w:u w:val="single"/>
        </w:rPr>
        <w:t>Energy Advisor</w:t>
      </w:r>
      <w:r w:rsidR="00336E3B" w:rsidRPr="009D0E4A">
        <w:rPr>
          <w:rFonts w:ascii="Arial" w:hAnsi="Arial" w:cs="Arial"/>
          <w:b/>
          <w:sz w:val="24"/>
          <w:szCs w:val="24"/>
          <w:u w:val="single"/>
        </w:rPr>
        <w:t>:</w:t>
      </w:r>
      <w:r w:rsidR="003F35EA" w:rsidRPr="009D0E4A">
        <w:rPr>
          <w:rFonts w:ascii="Arial" w:hAnsi="Arial" w:cs="Arial"/>
          <w:sz w:val="24"/>
          <w:szCs w:val="24"/>
        </w:rPr>
        <w:t xml:space="preserve"> </w:t>
      </w:r>
      <w:r w:rsidR="00336E3B" w:rsidRPr="009D0E4A">
        <w:rPr>
          <w:rFonts w:ascii="Arial" w:hAnsi="Arial" w:cs="Arial"/>
          <w:sz w:val="24"/>
          <w:szCs w:val="24"/>
        </w:rPr>
        <w:t xml:space="preserve">reporting to the </w:t>
      </w:r>
      <w:r w:rsidR="00C13ED1" w:rsidRPr="009D0E4A">
        <w:rPr>
          <w:rFonts w:ascii="Arial" w:hAnsi="Arial" w:cs="Arial"/>
          <w:sz w:val="24"/>
          <w:szCs w:val="24"/>
        </w:rPr>
        <w:t>Service Manager,</w:t>
      </w:r>
      <w:r w:rsidR="00336E3B" w:rsidRPr="009D0E4A">
        <w:rPr>
          <w:rFonts w:ascii="Arial" w:hAnsi="Arial" w:cs="Arial"/>
          <w:sz w:val="24"/>
          <w:szCs w:val="24"/>
        </w:rPr>
        <w:t xml:space="preserve"> </w:t>
      </w:r>
      <w:r w:rsidR="00E50EBD" w:rsidRPr="009D0E4A">
        <w:rPr>
          <w:rFonts w:ascii="Arial" w:hAnsi="Arial" w:cs="Arial"/>
          <w:sz w:val="24"/>
          <w:szCs w:val="24"/>
        </w:rPr>
        <w:t>you will</w:t>
      </w:r>
      <w:r w:rsidR="00336E3B" w:rsidRPr="009D0E4A">
        <w:rPr>
          <w:rFonts w:ascii="Arial" w:hAnsi="Arial" w:cs="Arial"/>
          <w:sz w:val="24"/>
          <w:szCs w:val="24"/>
        </w:rPr>
        <w:t xml:space="preserve"> provide a full </w:t>
      </w:r>
      <w:r w:rsidR="00CD549E" w:rsidRPr="009D0E4A">
        <w:rPr>
          <w:rFonts w:ascii="Arial" w:hAnsi="Arial" w:cs="Arial"/>
          <w:sz w:val="24"/>
          <w:szCs w:val="24"/>
        </w:rPr>
        <w:t xml:space="preserve">Energy advice service.  </w:t>
      </w:r>
      <w:r w:rsidR="009D0E4A" w:rsidRPr="009D0E4A">
        <w:rPr>
          <w:rFonts w:ascii="Arial" w:hAnsi="Arial" w:cs="Arial"/>
          <w:sz w:val="24"/>
          <w:szCs w:val="24"/>
        </w:rPr>
        <w:t>Funded through the Energy Industry Voluntary Redress Scheme,</w:t>
      </w:r>
      <w:r w:rsidR="002A60DA" w:rsidRPr="009D0E4A">
        <w:rPr>
          <w:rFonts w:ascii="Arial" w:hAnsi="Arial" w:cs="Arial"/>
          <w:sz w:val="24"/>
          <w:szCs w:val="24"/>
        </w:rPr>
        <w:t xml:space="preserve"> t</w:t>
      </w:r>
      <w:r w:rsidR="00CD549E" w:rsidRPr="009D0E4A">
        <w:rPr>
          <w:rFonts w:ascii="Arial" w:hAnsi="Arial" w:cs="Arial"/>
          <w:sz w:val="24"/>
          <w:szCs w:val="24"/>
        </w:rPr>
        <w:t>he energy project will offer support to prevent fuel poverty, tackle fuel debt</w:t>
      </w:r>
      <w:r w:rsidR="00CD549E">
        <w:rPr>
          <w:rFonts w:ascii="Arial" w:hAnsi="Arial" w:cs="Arial"/>
          <w:sz w:val="24"/>
          <w:szCs w:val="24"/>
        </w:rPr>
        <w:t xml:space="preserve"> and reduce household energy consumption through advice on improved energy usage and small measures. </w:t>
      </w:r>
      <w:r w:rsidR="00B2027C">
        <w:rPr>
          <w:rFonts w:ascii="Arial" w:hAnsi="Arial" w:cs="Arial"/>
          <w:sz w:val="24"/>
          <w:szCs w:val="24"/>
        </w:rPr>
        <w:t xml:space="preserve">Candidates must hold </w:t>
      </w:r>
      <w:r w:rsidR="00B2027C" w:rsidRPr="00B2027C">
        <w:rPr>
          <w:rFonts w:ascii="Arial" w:hAnsi="Arial" w:cs="Arial"/>
          <w:sz w:val="24"/>
          <w:szCs w:val="24"/>
        </w:rPr>
        <w:t xml:space="preserve">the City &amp; Guilds Energy Awareness Level 3 Award </w:t>
      </w:r>
      <w:r w:rsidR="00B2027C">
        <w:rPr>
          <w:rFonts w:ascii="Arial" w:hAnsi="Arial" w:cs="Arial"/>
          <w:sz w:val="24"/>
          <w:szCs w:val="24"/>
        </w:rPr>
        <w:t>or have the ability to attain this.</w:t>
      </w:r>
      <w:r w:rsidR="00444B9C">
        <w:rPr>
          <w:rFonts w:ascii="Arial" w:hAnsi="Arial" w:cs="Arial"/>
          <w:sz w:val="24"/>
          <w:szCs w:val="24"/>
        </w:rPr>
        <w:t xml:space="preserve">  The cost of this training will be covered by Govan Law Centre.</w:t>
      </w:r>
      <w:r w:rsidR="00C464EF">
        <w:rPr>
          <w:rFonts w:ascii="Arial" w:hAnsi="Arial" w:cs="Arial"/>
          <w:sz w:val="24"/>
          <w:szCs w:val="24"/>
        </w:rPr>
        <w:t xml:space="preserve">    </w:t>
      </w:r>
      <w:r w:rsidR="00C464EF">
        <w:rPr>
          <w:rFonts w:ascii="Arial" w:eastAsia="ヒラギノ角ゴ Pro W3" w:hAnsi="Arial" w:cs="Arial"/>
          <w:color w:val="000000" w:themeColor="text1"/>
          <w:sz w:val="24"/>
          <w:szCs w:val="24"/>
        </w:rPr>
        <w:t>This position is temporary for two years.</w:t>
      </w:r>
    </w:p>
    <w:p w:rsidR="00CD549E" w:rsidRDefault="00336E3B" w:rsidP="00336E3B">
      <w:pPr>
        <w:jc w:val="both"/>
        <w:rPr>
          <w:rFonts w:ascii="Arial" w:hAnsi="Arial" w:cs="Arial"/>
          <w:sz w:val="24"/>
          <w:szCs w:val="24"/>
        </w:rPr>
      </w:pPr>
      <w:r w:rsidRPr="00C13ED1">
        <w:rPr>
          <w:rFonts w:ascii="Arial" w:hAnsi="Arial" w:cs="Arial"/>
          <w:sz w:val="24"/>
          <w:szCs w:val="24"/>
        </w:rPr>
        <w:t xml:space="preserve">Along with providing a full and comprehensive </w:t>
      </w:r>
      <w:r w:rsidR="00CD549E">
        <w:rPr>
          <w:rFonts w:ascii="Arial" w:hAnsi="Arial" w:cs="Arial"/>
          <w:sz w:val="24"/>
          <w:szCs w:val="24"/>
        </w:rPr>
        <w:t>energy</w:t>
      </w:r>
      <w:r w:rsidRPr="00C13ED1">
        <w:rPr>
          <w:rFonts w:ascii="Arial" w:hAnsi="Arial" w:cs="Arial"/>
          <w:sz w:val="24"/>
          <w:szCs w:val="24"/>
        </w:rPr>
        <w:t xml:space="preserve"> service </w:t>
      </w:r>
      <w:r w:rsidR="001774CE">
        <w:rPr>
          <w:rFonts w:ascii="Arial" w:hAnsi="Arial" w:cs="Arial"/>
          <w:sz w:val="24"/>
          <w:szCs w:val="24"/>
        </w:rPr>
        <w:t xml:space="preserve">you will undertake  energy assessment home visits; targeting households at risk of fuel poverty and support them to make changes to address the impact of their energy use; improve understanding to promote change to reduce energy usage and bills.   Assisting with disputes and/or debt resolution with energy companies. </w:t>
      </w:r>
    </w:p>
    <w:p w:rsidR="00336E3B" w:rsidRPr="00C13ED1" w:rsidRDefault="001774CE" w:rsidP="00336E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well as </w:t>
      </w:r>
      <w:r w:rsidR="00336E3B" w:rsidRPr="00C13ED1">
        <w:rPr>
          <w:rFonts w:ascii="Arial" w:hAnsi="Arial" w:cs="Arial"/>
          <w:sz w:val="24"/>
          <w:szCs w:val="24"/>
        </w:rPr>
        <w:t>working with vulnerable clients</w:t>
      </w:r>
      <w:r w:rsidR="00006A30" w:rsidRPr="00C13ED1">
        <w:rPr>
          <w:rFonts w:ascii="Arial" w:hAnsi="Arial" w:cs="Arial"/>
          <w:sz w:val="24"/>
          <w:szCs w:val="24"/>
        </w:rPr>
        <w:t xml:space="preserve">: </w:t>
      </w:r>
      <w:r w:rsidR="00336E3B" w:rsidRPr="00C13ED1">
        <w:rPr>
          <w:rFonts w:ascii="Arial" w:hAnsi="Arial" w:cs="Arial"/>
          <w:sz w:val="24"/>
          <w:szCs w:val="24"/>
        </w:rPr>
        <w:t xml:space="preserve">you will be </w:t>
      </w:r>
      <w:r w:rsidR="00336E3B" w:rsidRPr="00C13ED1">
        <w:rPr>
          <w:rFonts w:ascii="Arial" w:eastAsia="ヒラギノ角ゴ Pro W3" w:hAnsi="Arial" w:cs="Arial"/>
          <w:color w:val="000000" w:themeColor="text1"/>
          <w:sz w:val="24"/>
          <w:szCs w:val="24"/>
        </w:rPr>
        <w:t xml:space="preserve">working closely with </w:t>
      </w:r>
      <w:r w:rsidR="00C13ED1" w:rsidRPr="00C13ED1">
        <w:rPr>
          <w:rFonts w:ascii="Arial" w:eastAsia="ヒラギノ角ゴ Pro W3" w:hAnsi="Arial" w:cs="Arial"/>
          <w:color w:val="000000" w:themeColor="text1"/>
          <w:sz w:val="24"/>
          <w:szCs w:val="24"/>
        </w:rPr>
        <w:t>the solicitors</w:t>
      </w:r>
      <w:r w:rsidR="00CD549E">
        <w:rPr>
          <w:rFonts w:ascii="Arial" w:eastAsia="ヒラギノ角ゴ Pro W3" w:hAnsi="Arial" w:cs="Arial"/>
          <w:color w:val="000000" w:themeColor="text1"/>
          <w:sz w:val="24"/>
          <w:szCs w:val="24"/>
        </w:rPr>
        <w:t>, money and debt and welfare rights</w:t>
      </w:r>
      <w:r w:rsidR="00C13ED1" w:rsidRPr="00C13ED1">
        <w:rPr>
          <w:rFonts w:ascii="Arial" w:eastAsia="ヒラギノ角ゴ Pro W3" w:hAnsi="Arial" w:cs="Arial"/>
          <w:color w:val="000000" w:themeColor="text1"/>
          <w:sz w:val="24"/>
          <w:szCs w:val="24"/>
        </w:rPr>
        <w:t xml:space="preserve"> caseworker</w:t>
      </w:r>
      <w:r w:rsidR="0064210F">
        <w:rPr>
          <w:rFonts w:ascii="Arial" w:eastAsia="ヒラギノ角ゴ Pro W3" w:hAnsi="Arial" w:cs="Arial"/>
          <w:color w:val="000000" w:themeColor="text1"/>
          <w:sz w:val="24"/>
          <w:szCs w:val="24"/>
        </w:rPr>
        <w:t>s</w:t>
      </w:r>
      <w:r w:rsidR="00C13ED1" w:rsidRPr="00C13ED1">
        <w:rPr>
          <w:rFonts w:ascii="Arial" w:eastAsia="ヒラギノ角ゴ Pro W3" w:hAnsi="Arial" w:cs="Arial"/>
          <w:color w:val="000000" w:themeColor="text1"/>
          <w:sz w:val="24"/>
          <w:szCs w:val="24"/>
        </w:rPr>
        <w:t xml:space="preserve"> to</w:t>
      </w:r>
      <w:r w:rsidR="00336E3B" w:rsidRPr="00C13ED1">
        <w:rPr>
          <w:rFonts w:ascii="Arial" w:eastAsia="ヒラギノ角ゴ Pro W3" w:hAnsi="Arial" w:cs="Arial"/>
          <w:color w:val="000000" w:themeColor="text1"/>
          <w:sz w:val="24"/>
          <w:szCs w:val="24"/>
        </w:rPr>
        <w:t xml:space="preserve"> provide vulnerable clients with a full</w:t>
      </w:r>
      <w:r w:rsidR="00CD549E">
        <w:rPr>
          <w:rFonts w:ascii="Arial" w:eastAsia="ヒラギノ角ゴ Pro W3" w:hAnsi="Arial" w:cs="Arial"/>
          <w:color w:val="000000" w:themeColor="text1"/>
          <w:sz w:val="24"/>
          <w:szCs w:val="24"/>
        </w:rPr>
        <w:t xml:space="preserve"> energy</w:t>
      </w:r>
      <w:r w:rsidR="00336E3B" w:rsidRPr="00C13ED1">
        <w:rPr>
          <w:rFonts w:ascii="Arial" w:eastAsia="ヒラギノ角ゴ Pro W3" w:hAnsi="Arial" w:cs="Arial"/>
          <w:color w:val="000000" w:themeColor="text1"/>
          <w:sz w:val="24"/>
          <w:szCs w:val="24"/>
        </w:rPr>
        <w:t xml:space="preserve"> service</w:t>
      </w:r>
    </w:p>
    <w:p w:rsidR="00EE6F61" w:rsidRPr="00C13ED1" w:rsidRDefault="00443226" w:rsidP="004432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eastAsia="ヒラギノ角ゴ Pro W3" w:hAnsi="Arial" w:cs="Arial"/>
          <w:color w:val="000000" w:themeColor="text1"/>
          <w:sz w:val="24"/>
          <w:szCs w:val="24"/>
        </w:rPr>
      </w:pPr>
      <w:r w:rsidRPr="00C13ED1">
        <w:rPr>
          <w:rFonts w:ascii="Arial" w:eastAsia="ヒラギノ角ゴ Pro W3" w:hAnsi="Arial" w:cs="Arial"/>
          <w:color w:val="000000" w:themeColor="text1"/>
          <w:sz w:val="24"/>
          <w:szCs w:val="24"/>
        </w:rPr>
        <w:t xml:space="preserve">You will be part of an established team providing free, independent and confidential service for the client. </w:t>
      </w:r>
      <w:r w:rsidR="001774CE">
        <w:rPr>
          <w:rFonts w:ascii="Arial" w:eastAsia="ヒラギノ角ゴ Pro W3" w:hAnsi="Arial" w:cs="Arial"/>
          <w:color w:val="000000" w:themeColor="text1"/>
          <w:sz w:val="24"/>
          <w:szCs w:val="24"/>
        </w:rPr>
        <w:t xml:space="preserve">   You should be willing to travel to and from various Outreach locations in Glasgow.</w:t>
      </w:r>
      <w:r w:rsidR="002A60DA">
        <w:rPr>
          <w:rFonts w:ascii="Arial" w:eastAsia="ヒラギノ角ゴ Pro W3" w:hAnsi="Arial" w:cs="Arial"/>
          <w:color w:val="000000" w:themeColor="text1"/>
          <w:sz w:val="24"/>
          <w:szCs w:val="24"/>
        </w:rPr>
        <w:t xml:space="preserve">  </w:t>
      </w:r>
    </w:p>
    <w:p w:rsidR="00443226" w:rsidRPr="00C13ED1" w:rsidRDefault="00443226" w:rsidP="004432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eastAsia="ヒラギノ角ゴ Pro W3" w:hAnsi="Arial" w:cs="Arial"/>
          <w:color w:val="000000" w:themeColor="text1"/>
          <w:sz w:val="24"/>
          <w:szCs w:val="24"/>
        </w:rPr>
      </w:pPr>
      <w:r w:rsidRPr="00C13ED1">
        <w:rPr>
          <w:rFonts w:ascii="Arial" w:eastAsia="ヒラギノ角ゴ Pro W3" w:hAnsi="Arial" w:cs="Arial"/>
          <w:color w:val="000000" w:themeColor="text1"/>
          <w:sz w:val="24"/>
          <w:szCs w:val="24"/>
        </w:rPr>
        <w:t>In terms of working for the client, and with regard to wider society, a strong sense of social justice is essential for the post.  Govan law Centre is also a ‘campaigning’ organisation which seeks to influence political and policy change for the benefit of our clients and wider society</w:t>
      </w:r>
    </w:p>
    <w:p w:rsidR="000631A8" w:rsidRPr="00C13ED1" w:rsidRDefault="000631A8" w:rsidP="000631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31A8" w:rsidRPr="002B7522" w:rsidRDefault="000631A8" w:rsidP="0044322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eastAsia="ヒラギノ角ゴ Pro W3"/>
          <w:color w:val="000000" w:themeColor="text1"/>
        </w:rPr>
      </w:pPr>
    </w:p>
    <w:p w:rsidR="00443226" w:rsidRDefault="00443226" w:rsidP="00443226">
      <w:pPr>
        <w:rPr>
          <w:b/>
          <w:u w:val="single"/>
        </w:rPr>
      </w:pPr>
    </w:p>
    <w:p w:rsidR="00443226" w:rsidRDefault="00443226" w:rsidP="00443226">
      <w:pPr>
        <w:rPr>
          <w:b/>
          <w:u w:val="single"/>
        </w:rPr>
      </w:pPr>
    </w:p>
    <w:p w:rsidR="00443226" w:rsidRDefault="00443226" w:rsidP="00443226">
      <w:pPr>
        <w:rPr>
          <w:b/>
          <w:u w:val="single"/>
        </w:rPr>
      </w:pPr>
    </w:p>
    <w:p w:rsidR="00443226" w:rsidRDefault="00443226"/>
    <w:sectPr w:rsidR="0044322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4DF" w:rsidRDefault="004934DF" w:rsidP="00443226">
      <w:pPr>
        <w:spacing w:after="0" w:line="240" w:lineRule="auto"/>
      </w:pPr>
      <w:r>
        <w:separator/>
      </w:r>
    </w:p>
  </w:endnote>
  <w:endnote w:type="continuationSeparator" w:id="0">
    <w:p w:rsidR="004934DF" w:rsidRDefault="004934DF" w:rsidP="0044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4DF" w:rsidRDefault="004934DF" w:rsidP="00443226">
      <w:pPr>
        <w:spacing w:after="0" w:line="240" w:lineRule="auto"/>
      </w:pPr>
      <w:r>
        <w:separator/>
      </w:r>
    </w:p>
  </w:footnote>
  <w:footnote w:type="continuationSeparator" w:id="0">
    <w:p w:rsidR="004934DF" w:rsidRDefault="004934DF" w:rsidP="0044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7B27E3FA3145405B93C1DE52067BDFBF"/>
      </w:placeholder>
      <w:temporary/>
      <w:showingPlcHdr/>
      <w15:appearance w15:val="hidden"/>
    </w:sdtPr>
    <w:sdtEndPr/>
    <w:sdtContent>
      <w:p w:rsidR="00C13ED1" w:rsidRDefault="00C13ED1">
        <w:pPr>
          <w:pStyle w:val="Header"/>
        </w:pPr>
        <w:r>
          <w:t>[Type here]</w:t>
        </w:r>
      </w:p>
    </w:sdtContent>
  </w:sdt>
  <w:p w:rsidR="00443226" w:rsidRDefault="00443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26"/>
    <w:rsid w:val="00006A30"/>
    <w:rsid w:val="000631A8"/>
    <w:rsid w:val="001008ED"/>
    <w:rsid w:val="00110E60"/>
    <w:rsid w:val="001227DB"/>
    <w:rsid w:val="001774CE"/>
    <w:rsid w:val="0019588C"/>
    <w:rsid w:val="001D03CA"/>
    <w:rsid w:val="002A60DA"/>
    <w:rsid w:val="002E4300"/>
    <w:rsid w:val="00336E3B"/>
    <w:rsid w:val="003C221D"/>
    <w:rsid w:val="003F35EA"/>
    <w:rsid w:val="003F41EA"/>
    <w:rsid w:val="003F574F"/>
    <w:rsid w:val="003F79C8"/>
    <w:rsid w:val="00404F2B"/>
    <w:rsid w:val="00443226"/>
    <w:rsid w:val="00444B9C"/>
    <w:rsid w:val="004866A4"/>
    <w:rsid w:val="004934DF"/>
    <w:rsid w:val="004D371C"/>
    <w:rsid w:val="004D767D"/>
    <w:rsid w:val="00546D16"/>
    <w:rsid w:val="00607841"/>
    <w:rsid w:val="006218B3"/>
    <w:rsid w:val="006226A6"/>
    <w:rsid w:val="0064210F"/>
    <w:rsid w:val="00676D8A"/>
    <w:rsid w:val="0069032D"/>
    <w:rsid w:val="006938A8"/>
    <w:rsid w:val="006D5E26"/>
    <w:rsid w:val="00772CE2"/>
    <w:rsid w:val="00785313"/>
    <w:rsid w:val="00795815"/>
    <w:rsid w:val="00866E13"/>
    <w:rsid w:val="008A4852"/>
    <w:rsid w:val="00910DCB"/>
    <w:rsid w:val="00924197"/>
    <w:rsid w:val="00933DA6"/>
    <w:rsid w:val="00982484"/>
    <w:rsid w:val="009D0E4A"/>
    <w:rsid w:val="00A00CB1"/>
    <w:rsid w:val="00AB675D"/>
    <w:rsid w:val="00B2027C"/>
    <w:rsid w:val="00B25071"/>
    <w:rsid w:val="00B645DE"/>
    <w:rsid w:val="00BB33FF"/>
    <w:rsid w:val="00BC6370"/>
    <w:rsid w:val="00C04A0E"/>
    <w:rsid w:val="00C139E0"/>
    <w:rsid w:val="00C13ED1"/>
    <w:rsid w:val="00C464EF"/>
    <w:rsid w:val="00CD549E"/>
    <w:rsid w:val="00D32648"/>
    <w:rsid w:val="00DC3091"/>
    <w:rsid w:val="00E50EBD"/>
    <w:rsid w:val="00E610C5"/>
    <w:rsid w:val="00EB3D1D"/>
    <w:rsid w:val="00EC7202"/>
    <w:rsid w:val="00EE6F61"/>
    <w:rsid w:val="00F2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40B4B4"/>
  <w15:docId w15:val="{FC575DF3-E818-453B-BC88-74AF8922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226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26"/>
  </w:style>
  <w:style w:type="paragraph" w:styleId="Footer">
    <w:name w:val="footer"/>
    <w:basedOn w:val="Normal"/>
    <w:link w:val="FooterChar"/>
    <w:uiPriority w:val="99"/>
    <w:unhideWhenUsed/>
    <w:rsid w:val="00443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26"/>
  </w:style>
  <w:style w:type="paragraph" w:styleId="BalloonText">
    <w:name w:val="Balloon Text"/>
    <w:basedOn w:val="Normal"/>
    <w:link w:val="BalloonTextChar"/>
    <w:uiPriority w:val="99"/>
    <w:semiHidden/>
    <w:unhideWhenUsed/>
    <w:rsid w:val="0044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2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3226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D0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27E3FA3145405B93C1DE52067BD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FF8CD-922A-4076-9526-863D403CB091}"/>
      </w:docPartPr>
      <w:docPartBody>
        <w:p w:rsidR="00E26C27" w:rsidRDefault="00882025" w:rsidP="00882025">
          <w:pPr>
            <w:pStyle w:val="7B27E3FA3145405B93C1DE52067BDFB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25"/>
    <w:rsid w:val="000C1248"/>
    <w:rsid w:val="0019425C"/>
    <w:rsid w:val="00655192"/>
    <w:rsid w:val="0083735D"/>
    <w:rsid w:val="00882025"/>
    <w:rsid w:val="00E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27E3FA3145405B93C1DE52067BDFBF">
    <w:name w:val="7B27E3FA3145405B93C1DE52067BDFBF"/>
    <w:rsid w:val="00882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Alistair Sharp</dc:creator>
  <cp:lastModifiedBy>Wendy Malloy</cp:lastModifiedBy>
  <cp:revision>19</cp:revision>
  <cp:lastPrinted>2016-06-09T13:05:00Z</cp:lastPrinted>
  <dcterms:created xsi:type="dcterms:W3CDTF">2023-10-16T08:55:00Z</dcterms:created>
  <dcterms:modified xsi:type="dcterms:W3CDTF">2026-06-04T08:53:00Z</dcterms:modified>
</cp:coreProperties>
</file>